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4A" w:rsidRPr="0047254A" w:rsidRDefault="0047254A" w:rsidP="004725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</w:pPr>
      <w:proofErr w:type="spellStart"/>
      <w:r w:rsidRPr="0047254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>Tarıma</w:t>
      </w:r>
      <w:proofErr w:type="spellEnd"/>
      <w:r w:rsidRPr="0047254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 xml:space="preserve"> 1 </w:t>
      </w:r>
      <w:proofErr w:type="spellStart"/>
      <w:r w:rsidRPr="0047254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>milyar</w:t>
      </w:r>
      <w:proofErr w:type="spellEnd"/>
      <w:r w:rsidRPr="0047254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>Avroluk</w:t>
      </w:r>
      <w:proofErr w:type="spellEnd"/>
      <w:r w:rsidRPr="0047254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>bütçe</w:t>
      </w:r>
      <w:proofErr w:type="spellEnd"/>
      <w:r w:rsidRPr="0047254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" w:eastAsia="tr-TR"/>
        </w:rPr>
        <w:t>sağlandı</w:t>
      </w:r>
      <w:proofErr w:type="spellEnd"/>
    </w:p>
    <w:p w:rsidR="0047254A" w:rsidRPr="0047254A" w:rsidRDefault="0047254A" w:rsidP="004725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Kırsal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Kalkınmayı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Destekleme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Kurumu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(TKDK)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Başkanı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Kerem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Akgündüz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Avrupa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Birliği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(AB)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fonlarından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kırsal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kalkınma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anlamında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sağlanan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1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milyar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Avroluk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bütçenin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2016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yılı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sonuna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kadar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kullanılması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gerektiğini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söyledi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</w:p>
    <w:p w:rsidR="0047254A" w:rsidRPr="0047254A" w:rsidRDefault="0047254A" w:rsidP="004725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</w:p>
    <w:p w:rsidR="0047254A" w:rsidRPr="0047254A" w:rsidRDefault="0047254A" w:rsidP="004725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tr-TR"/>
        </w:rPr>
        <w:drawing>
          <wp:inline distT="0" distB="0" distL="0" distR="0">
            <wp:extent cx="5857875" cy="3105150"/>
            <wp:effectExtent l="0" t="0" r="9525" b="0"/>
            <wp:docPr id="1" name="Resim 1" descr="http://cdn.yenisafak.net/site/615x326/kredi5957f580c9692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yenisafak.net/site/615x326/kredi5957f580c96924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4A" w:rsidRPr="0047254A" w:rsidRDefault="0047254A" w:rsidP="004725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</w:p>
    <w:p w:rsidR="0047254A" w:rsidRPr="0047254A" w:rsidRDefault="0047254A" w:rsidP="004725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</w:p>
    <w:p w:rsidR="0047254A" w:rsidRPr="0047254A" w:rsidRDefault="0047254A" w:rsidP="004725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pict/>
      </w:r>
      <w:proofErr w:type="spellStart"/>
      <w:proofErr w:type="gram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Gıda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Hayvancılık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Bakanlığı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tarafından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42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ilin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müdürleri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TKDK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koordinatörlerinin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katılımıyla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düzenlenen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Katılım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Öncesi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Yardım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Aracı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Kırsal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Kalkınma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Bileşeni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(IPARD)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değerlendirme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toplantısı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Nevşehir'de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gerçekleştirildi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  <w:proofErr w:type="gram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Nevşehir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Kapadokya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Dedeman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Otel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Konferans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Salonu'nda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yapılan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toplantıya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; Nevşehir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Valisi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Mehmet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Ceylan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TKDK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Başkanı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Kenan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Akgündüz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Gıda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Hayvancılık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Bakanlığı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Reformu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Genel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Müdürü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Gürsel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Küsek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42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ilin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gıda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hayvancılık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müdürü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ile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TKDK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koordinatörleri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katıldı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</w:p>
    <w:p w:rsidR="0047254A" w:rsidRPr="0047254A" w:rsidRDefault="0047254A" w:rsidP="004725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r w:rsidRPr="0047254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" w:eastAsia="tr-TR"/>
        </w:rPr>
        <w:t>Kullanmadığımız</w:t>
      </w:r>
      <w:proofErr w:type="spellEnd"/>
      <w:r w:rsidRPr="0047254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" w:eastAsia="tr-TR"/>
        </w:rPr>
        <w:t>kısım</w:t>
      </w:r>
      <w:proofErr w:type="spellEnd"/>
      <w:r w:rsidRPr="0047254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" w:eastAsia="tr-TR"/>
        </w:rPr>
        <w:t>geri</w:t>
      </w:r>
      <w:proofErr w:type="spellEnd"/>
      <w:r w:rsidRPr="0047254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" w:eastAsia="tr-TR"/>
        </w:rPr>
        <w:t>dönecek</w:t>
      </w:r>
      <w:proofErr w:type="spellEnd"/>
    </w:p>
    <w:p w:rsidR="0047254A" w:rsidRPr="0047254A" w:rsidRDefault="0047254A" w:rsidP="004725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</w:pPr>
      <w:proofErr w:type="spellStart"/>
      <w:proofErr w:type="gram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Toplantının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açılışında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konuşan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TKDK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Başkanı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Kerem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Akgündüz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IPARD'ın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AB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tarafından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aday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potansiyel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aday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ülkelere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destek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olmak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amacıyla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oluşturulan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'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katılım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öncesi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yardım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aracının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kırsal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kalkınma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projesi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'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olduğunu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ifade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etti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.</w:t>
      </w:r>
      <w:proofErr w:type="gram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proofErr w:type="gram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Türkiye'nin</w:t>
      </w:r>
      <w:proofErr w:type="spellEnd"/>
      <w:proofErr w:type="gram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(IPARD)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programının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Avrupa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Komisyonu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tarafından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2008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yılında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onaylandığını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kaydeden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Akgündüz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, 'AB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komisyonunun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1. </w:t>
      </w:r>
      <w:proofErr w:type="spellStart"/>
      <w:proofErr w:type="gram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fasıl</w:t>
      </w:r>
      <w:proofErr w:type="spellEnd"/>
      <w:proofErr w:type="gram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kapsamında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Türkiye'ye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kullandırmayı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düşündüğü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tarım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kırsal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kalkınma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anlamındaki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800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milyon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Avro'luk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AB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hibe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fonunun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ülkemizde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daha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etkin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verimli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kullanılması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için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çalışma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yapmaktayız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Yaklaşık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800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milyon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Avro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tutarında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bir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var.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Bunun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karşılığında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ülkemizin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de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bütçenin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3'te 1'ini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koyma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zorunluluğu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var.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Yani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yaklaşık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1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milyar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Avro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tutarındaki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bütçeyi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ülkemizde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2016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yılının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sonuna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kadar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kullandırılmak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zorunda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.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Eğer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bu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fonun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hem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yıllar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itibariyle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asgari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tutarı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hem de 2016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yılı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sonu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itibariyle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tamamı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kullandırılamaz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ise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kullandırılamayan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kısmı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AB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komisyonu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bütçesine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geri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dönecek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ve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başka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amaçlarla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başka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ülkelerde</w:t>
      </w:r>
      <w:proofErr w:type="spellEnd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 xml:space="preserve"> </w:t>
      </w:r>
      <w:proofErr w:type="spellStart"/>
      <w:r w:rsidRPr="0047254A">
        <w:rPr>
          <w:rFonts w:ascii="Verdana" w:eastAsia="Times New Roman" w:hAnsi="Verdana" w:cs="Times New Roman"/>
          <w:color w:val="000000"/>
          <w:sz w:val="15"/>
          <w:szCs w:val="15"/>
          <w:lang w:val="en" w:eastAsia="tr-TR"/>
        </w:rPr>
        <w:t>kullandırılacak'dedi</w:t>
      </w:r>
      <w:proofErr w:type="spellEnd"/>
    </w:p>
    <w:p w:rsidR="005B101D" w:rsidRDefault="005B101D"/>
    <w:sectPr w:rsidR="005B1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C8" w:rsidRDefault="006D6AC8" w:rsidP="0047254A">
      <w:pPr>
        <w:spacing w:after="0" w:line="240" w:lineRule="auto"/>
      </w:pPr>
      <w:r>
        <w:separator/>
      </w:r>
    </w:p>
  </w:endnote>
  <w:endnote w:type="continuationSeparator" w:id="0">
    <w:p w:rsidR="006D6AC8" w:rsidRDefault="006D6AC8" w:rsidP="0047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A" w:rsidRDefault="004725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A" w:rsidRDefault="004725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A" w:rsidRDefault="004725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C8" w:rsidRDefault="006D6AC8" w:rsidP="0047254A">
      <w:pPr>
        <w:spacing w:after="0" w:line="240" w:lineRule="auto"/>
      </w:pPr>
      <w:r>
        <w:separator/>
      </w:r>
    </w:p>
  </w:footnote>
  <w:footnote w:type="continuationSeparator" w:id="0">
    <w:p w:rsidR="006D6AC8" w:rsidRDefault="006D6AC8" w:rsidP="0047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A" w:rsidRDefault="004725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A" w:rsidRDefault="0047254A" w:rsidP="0047254A">
    <w:pPr>
      <w:pStyle w:val="stbilgi"/>
      <w:tabs>
        <w:tab w:val="clear" w:pos="4536"/>
        <w:tab w:val="clear" w:pos="9072"/>
        <w:tab w:val="left" w:pos="7860"/>
        <w:tab w:val="left" w:pos="8205"/>
      </w:tabs>
    </w:pPr>
    <w:r>
      <w:t>YENİ ŞAFAK</w:t>
    </w:r>
    <w:r>
      <w:tab/>
    </w:r>
    <w:r>
      <w:t>09.09.2013</w:t>
    </w: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A" w:rsidRDefault="004725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15AC"/>
    <w:multiLevelType w:val="multilevel"/>
    <w:tmpl w:val="41FE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DB"/>
    <w:rsid w:val="002B5FDB"/>
    <w:rsid w:val="0047254A"/>
    <w:rsid w:val="005B101D"/>
    <w:rsid w:val="006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7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254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7254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-title">
    <w:name w:val="sub-title"/>
    <w:basedOn w:val="Normal"/>
    <w:rsid w:val="004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5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54A"/>
  </w:style>
  <w:style w:type="paragraph" w:styleId="Altbilgi">
    <w:name w:val="footer"/>
    <w:basedOn w:val="Normal"/>
    <w:link w:val="AltbilgiChar"/>
    <w:uiPriority w:val="99"/>
    <w:unhideWhenUsed/>
    <w:rsid w:val="0047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7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254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7254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-title">
    <w:name w:val="sub-title"/>
    <w:basedOn w:val="Normal"/>
    <w:rsid w:val="004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5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54A"/>
  </w:style>
  <w:style w:type="paragraph" w:styleId="Altbilgi">
    <w:name w:val="footer"/>
    <w:basedOn w:val="Normal"/>
    <w:link w:val="AltbilgiChar"/>
    <w:uiPriority w:val="99"/>
    <w:unhideWhenUsed/>
    <w:rsid w:val="0047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7303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0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2013-10-03T14:18:00Z</dcterms:created>
  <dcterms:modified xsi:type="dcterms:W3CDTF">2013-10-03T14:19:00Z</dcterms:modified>
</cp:coreProperties>
</file>