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1D" w:rsidRPr="00550D1D" w:rsidRDefault="00550D1D" w:rsidP="00550D1D">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roofErr w:type="spellStart"/>
      <w:r w:rsidRPr="00550D1D">
        <w:rPr>
          <w:rFonts w:ascii="Times New Roman" w:eastAsia="Times New Roman" w:hAnsi="Times New Roman" w:cs="Times New Roman"/>
          <w:b/>
          <w:bCs/>
          <w:kern w:val="36"/>
          <w:sz w:val="48"/>
          <w:szCs w:val="48"/>
          <w:lang w:eastAsia="tr-TR"/>
        </w:rPr>
        <w:t>TKDK’ya</w:t>
      </w:r>
      <w:proofErr w:type="spellEnd"/>
      <w:r w:rsidRPr="00550D1D">
        <w:rPr>
          <w:rFonts w:ascii="Times New Roman" w:eastAsia="Times New Roman" w:hAnsi="Times New Roman" w:cs="Times New Roman"/>
          <w:b/>
          <w:bCs/>
          <w:kern w:val="36"/>
          <w:sz w:val="48"/>
          <w:szCs w:val="48"/>
          <w:lang w:eastAsia="tr-TR"/>
        </w:rPr>
        <w:t xml:space="preserve"> 15 projeyle 20 milyonluk başvuru</w:t>
      </w:r>
    </w:p>
    <w:p w:rsidR="00550D1D" w:rsidRPr="00550D1D" w:rsidRDefault="00550D1D" w:rsidP="00550D1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550D1D">
        <w:rPr>
          <w:rFonts w:ascii="Times New Roman" w:eastAsia="Times New Roman" w:hAnsi="Times New Roman" w:cs="Times New Roman"/>
          <w:b/>
          <w:bCs/>
          <w:sz w:val="36"/>
          <w:szCs w:val="36"/>
          <w:lang w:eastAsia="tr-TR"/>
        </w:rPr>
        <w:t>Tarım ve Kırsal Kalkınmayı Destekleme Kurumu (TKDK) Nevşehir İl Koordinatörlüğü'ne toplam 20 milyon 344 bin lira yatırım bedeli olan 15 adet proje başvurusunda bulunuldu. Bu projelere ödenecek hibe miktarı ise 10 milyon 980 bin lira olacak</w:t>
      </w:r>
      <w:proofErr w:type="gramStart"/>
      <w:r w:rsidRPr="00550D1D">
        <w:rPr>
          <w:rFonts w:ascii="Times New Roman" w:eastAsia="Times New Roman" w:hAnsi="Times New Roman" w:cs="Times New Roman"/>
          <w:b/>
          <w:bCs/>
          <w:sz w:val="36"/>
          <w:szCs w:val="36"/>
          <w:lang w:eastAsia="tr-TR"/>
        </w:rPr>
        <w:t>....</w:t>
      </w:r>
      <w:proofErr w:type="gramEnd"/>
    </w:p>
    <w:p w:rsidR="00550D1D" w:rsidRPr="00550D1D" w:rsidRDefault="00550D1D" w:rsidP="00550D1D">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550D1D" w:rsidRPr="00550D1D" w:rsidRDefault="00550D1D" w:rsidP="00550D1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0ED9B088" wp14:editId="50560867">
            <wp:extent cx="6007100" cy="2764155"/>
            <wp:effectExtent l="0" t="0" r="0" b="0"/>
            <wp:docPr id="6" name="Resim 6" descr="TKDK’ya 15 projeyle 20 milyonluk başv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DK’ya 15 projeyle 20 milyonluk başvu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0" cy="2764155"/>
                    </a:xfrm>
                    <a:prstGeom prst="rect">
                      <a:avLst/>
                    </a:prstGeom>
                    <a:noFill/>
                    <a:ln>
                      <a:noFill/>
                    </a:ln>
                  </pic:spPr>
                </pic:pic>
              </a:graphicData>
            </a:graphic>
          </wp:inline>
        </w:drawing>
      </w:r>
    </w:p>
    <w:p w:rsidR="00550D1D" w:rsidRPr="00550D1D" w:rsidRDefault="00550D1D" w:rsidP="00550D1D">
      <w:pPr>
        <w:spacing w:after="0" w:line="240" w:lineRule="auto"/>
        <w:rPr>
          <w:rFonts w:ascii="Times New Roman" w:eastAsia="Times New Roman" w:hAnsi="Times New Roman" w:cs="Times New Roman"/>
          <w:sz w:val="24"/>
          <w:szCs w:val="24"/>
          <w:lang w:eastAsia="tr-TR"/>
        </w:rPr>
      </w:pPr>
      <w:r w:rsidRPr="00550D1D">
        <w:rPr>
          <w:rFonts w:ascii="Times New Roman" w:eastAsia="Times New Roman" w:hAnsi="Times New Roman" w:cs="Times New Roman"/>
          <w:sz w:val="24"/>
          <w:szCs w:val="24"/>
          <w:lang w:eastAsia="tr-TR"/>
        </w:rPr>
        <w:t>Tarım ve Kırsal Kalkınmayı Destekleme Kurumu (TKDK) Nevşehir İl Koordinatörlüğü'ne toplam 20 milyon 344 bin lira yatırım bedeli olan 15 adet proje başvurusunda bulunuldu. Bu projelere ödenecek hibe miktarı ise 10 milyon 980 bin lira olacak. Yatırımcılar projelerinin kabul edilmesi durumunda yüzde 50 ile yüzde 65 arasındaki oranlarda hibe alacak.</w:t>
      </w:r>
      <w:r w:rsidRPr="00550D1D">
        <w:rPr>
          <w:rFonts w:ascii="Times New Roman" w:eastAsia="Times New Roman" w:hAnsi="Times New Roman" w:cs="Times New Roman"/>
          <w:sz w:val="24"/>
          <w:szCs w:val="24"/>
          <w:lang w:eastAsia="tr-TR"/>
        </w:rPr>
        <w:br/>
      </w:r>
      <w:r w:rsidRPr="00550D1D">
        <w:rPr>
          <w:rFonts w:ascii="Times New Roman" w:eastAsia="Times New Roman" w:hAnsi="Times New Roman" w:cs="Times New Roman"/>
          <w:sz w:val="24"/>
          <w:szCs w:val="24"/>
          <w:lang w:eastAsia="tr-TR"/>
        </w:rPr>
        <w:br/>
        <w:t>    TKDK Nevşehir İl Koordinatörü Murat Asiltürk yaptığı yazılı açıklamada, 9 ve 10. başvuru çağrı döneminde 20 milyon 344 bin lira tutarında olan 15 adet proje başvurusu alındığını söyledi. Asiltürk, bu projelerin hibe tutarlarının ise 10 milyon 980 bin lira olacağını vurguladı.</w:t>
      </w:r>
      <w:r w:rsidRPr="00550D1D">
        <w:rPr>
          <w:rFonts w:ascii="Times New Roman" w:eastAsia="Times New Roman" w:hAnsi="Times New Roman" w:cs="Times New Roman"/>
          <w:sz w:val="24"/>
          <w:szCs w:val="24"/>
          <w:lang w:eastAsia="tr-TR"/>
        </w:rPr>
        <w:br/>
      </w:r>
      <w:r w:rsidRPr="00550D1D">
        <w:rPr>
          <w:rFonts w:ascii="Times New Roman" w:eastAsia="Times New Roman" w:hAnsi="Times New Roman" w:cs="Times New Roman"/>
          <w:sz w:val="24"/>
          <w:szCs w:val="24"/>
          <w:lang w:eastAsia="tr-TR"/>
        </w:rPr>
        <w:br/>
        <w:t>    Yatırımların hayat bulduğunda bölgede istihdamın artacağını ve yatırım yapmak isteyenlere örnek teşkil edeceğini belirten Asiltürk, böylelikle daha sonraki çağrı dönemlerinde proje başvurularının artacağına inandığını da kaydetti.</w:t>
      </w:r>
      <w:r w:rsidRPr="00550D1D">
        <w:rPr>
          <w:rFonts w:ascii="Times New Roman" w:eastAsia="Times New Roman" w:hAnsi="Times New Roman" w:cs="Times New Roman"/>
          <w:sz w:val="24"/>
          <w:szCs w:val="24"/>
          <w:lang w:eastAsia="tr-TR"/>
        </w:rPr>
        <w:br/>
      </w:r>
      <w:r w:rsidRPr="00550D1D">
        <w:rPr>
          <w:rFonts w:ascii="Times New Roman" w:eastAsia="Times New Roman" w:hAnsi="Times New Roman" w:cs="Times New Roman"/>
          <w:sz w:val="24"/>
          <w:szCs w:val="24"/>
          <w:lang w:eastAsia="tr-TR"/>
        </w:rPr>
        <w:br/>
        <w:t>    </w:t>
      </w:r>
      <w:proofErr w:type="spellStart"/>
      <w:r w:rsidRPr="00550D1D">
        <w:rPr>
          <w:rFonts w:ascii="Times New Roman" w:eastAsia="Times New Roman" w:hAnsi="Times New Roman" w:cs="Times New Roman"/>
          <w:sz w:val="24"/>
          <w:szCs w:val="24"/>
          <w:lang w:eastAsia="tr-TR"/>
        </w:rPr>
        <w:t>TKDK’ya</w:t>
      </w:r>
      <w:proofErr w:type="spellEnd"/>
      <w:r w:rsidRPr="00550D1D">
        <w:rPr>
          <w:rFonts w:ascii="Times New Roman" w:eastAsia="Times New Roman" w:hAnsi="Times New Roman" w:cs="Times New Roman"/>
          <w:sz w:val="24"/>
          <w:szCs w:val="24"/>
          <w:lang w:eastAsia="tr-TR"/>
        </w:rPr>
        <w:t xml:space="preserve"> 9 ve 10. dönemde başvuru yapılan yatırımların başlıkları ise şu şekilde; 2 adet süt üreten işletmelere (mandıra) yatırımı, 3 adet et üreten işletmelere (besi ahırı ve kanatlı hayvan yetiştiriciliği) yatırımı, 1 adet süt ve süt ürünlerinin işlenmesi ve pazarlanmasına yönelik yatırım, 1 adet et ve et ürünlerinin işlenmesi ve pazarlanmasına yönelik yatırım, 1 adet meyve ve sebzelerin işlenmesi ve pazarlanmasına yönelik yatırım, 1 adet arıcılık projesi, 1 adet tıbbi ve </w:t>
      </w:r>
      <w:proofErr w:type="gramStart"/>
      <w:r w:rsidRPr="00550D1D">
        <w:rPr>
          <w:rFonts w:ascii="Times New Roman" w:eastAsia="Times New Roman" w:hAnsi="Times New Roman" w:cs="Times New Roman"/>
          <w:sz w:val="24"/>
          <w:szCs w:val="24"/>
          <w:lang w:eastAsia="tr-TR"/>
        </w:rPr>
        <w:t>aromatik</w:t>
      </w:r>
      <w:proofErr w:type="gramEnd"/>
      <w:r w:rsidRPr="00550D1D">
        <w:rPr>
          <w:rFonts w:ascii="Times New Roman" w:eastAsia="Times New Roman" w:hAnsi="Times New Roman" w:cs="Times New Roman"/>
          <w:sz w:val="24"/>
          <w:szCs w:val="24"/>
          <w:lang w:eastAsia="tr-TR"/>
        </w:rPr>
        <w:t xml:space="preserve"> bitkiler projesi, 2 adet mikro işletmelerin geliştirilmesi projesi ve 3 adet kırsal turizm projesi. </w:t>
      </w:r>
    </w:p>
    <w:p w:rsidR="008A1D44" w:rsidRDefault="008A1D44"/>
    <w:sectPr w:rsidR="008A1D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C9" w:rsidRDefault="002A1BC9" w:rsidP="00550D1D">
      <w:pPr>
        <w:spacing w:after="0" w:line="240" w:lineRule="auto"/>
      </w:pPr>
      <w:r>
        <w:separator/>
      </w:r>
    </w:p>
  </w:endnote>
  <w:endnote w:type="continuationSeparator" w:id="0">
    <w:p w:rsidR="002A1BC9" w:rsidRDefault="002A1BC9" w:rsidP="0055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D" w:rsidRDefault="00550D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D" w:rsidRDefault="00550D1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D" w:rsidRDefault="00550D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C9" w:rsidRDefault="002A1BC9" w:rsidP="00550D1D">
      <w:pPr>
        <w:spacing w:after="0" w:line="240" w:lineRule="auto"/>
      </w:pPr>
      <w:r>
        <w:separator/>
      </w:r>
    </w:p>
  </w:footnote>
  <w:footnote w:type="continuationSeparator" w:id="0">
    <w:p w:rsidR="002A1BC9" w:rsidRDefault="002A1BC9" w:rsidP="00550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D" w:rsidRDefault="00550D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D" w:rsidRDefault="00550D1D">
    <w:pPr>
      <w:pStyle w:val="stbilgi"/>
    </w:pPr>
    <w:r>
      <w:t xml:space="preserve">BZMHBR                                                                                                                                            </w:t>
    </w:r>
    <w:bookmarkStart w:id="0" w:name="_GoBack"/>
    <w:bookmarkEnd w:id="0"/>
    <w:r>
      <w:t>06.06.2013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1D" w:rsidRDefault="00550D1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567F6"/>
    <w:multiLevelType w:val="multilevel"/>
    <w:tmpl w:val="449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D2E07"/>
    <w:multiLevelType w:val="multilevel"/>
    <w:tmpl w:val="F6D2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16"/>
    <w:rsid w:val="002A1BC9"/>
    <w:rsid w:val="00550D1D"/>
    <w:rsid w:val="00575816"/>
    <w:rsid w:val="008A1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50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50D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50D1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0D1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50D1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50D1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50D1D"/>
    <w:rPr>
      <w:color w:val="0000FF"/>
      <w:u w:val="single"/>
    </w:rPr>
  </w:style>
  <w:style w:type="paragraph" w:styleId="BalonMetni">
    <w:name w:val="Balloon Text"/>
    <w:basedOn w:val="Normal"/>
    <w:link w:val="BalonMetniChar"/>
    <w:uiPriority w:val="99"/>
    <w:semiHidden/>
    <w:unhideWhenUsed/>
    <w:rsid w:val="00550D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D1D"/>
    <w:rPr>
      <w:rFonts w:ascii="Tahoma" w:hAnsi="Tahoma" w:cs="Tahoma"/>
      <w:sz w:val="16"/>
      <w:szCs w:val="16"/>
    </w:rPr>
  </w:style>
  <w:style w:type="paragraph" w:styleId="stbilgi">
    <w:name w:val="header"/>
    <w:basedOn w:val="Normal"/>
    <w:link w:val="stbilgiChar"/>
    <w:uiPriority w:val="99"/>
    <w:unhideWhenUsed/>
    <w:rsid w:val="00550D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0D1D"/>
  </w:style>
  <w:style w:type="paragraph" w:styleId="Altbilgi">
    <w:name w:val="footer"/>
    <w:basedOn w:val="Normal"/>
    <w:link w:val="AltbilgiChar"/>
    <w:uiPriority w:val="99"/>
    <w:unhideWhenUsed/>
    <w:rsid w:val="00550D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0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50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50D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50D1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0D1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50D1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50D1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50D1D"/>
    <w:rPr>
      <w:color w:val="0000FF"/>
      <w:u w:val="single"/>
    </w:rPr>
  </w:style>
  <w:style w:type="paragraph" w:styleId="BalonMetni">
    <w:name w:val="Balloon Text"/>
    <w:basedOn w:val="Normal"/>
    <w:link w:val="BalonMetniChar"/>
    <w:uiPriority w:val="99"/>
    <w:semiHidden/>
    <w:unhideWhenUsed/>
    <w:rsid w:val="00550D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D1D"/>
    <w:rPr>
      <w:rFonts w:ascii="Tahoma" w:hAnsi="Tahoma" w:cs="Tahoma"/>
      <w:sz w:val="16"/>
      <w:szCs w:val="16"/>
    </w:rPr>
  </w:style>
  <w:style w:type="paragraph" w:styleId="stbilgi">
    <w:name w:val="header"/>
    <w:basedOn w:val="Normal"/>
    <w:link w:val="stbilgiChar"/>
    <w:uiPriority w:val="99"/>
    <w:unhideWhenUsed/>
    <w:rsid w:val="00550D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0D1D"/>
  </w:style>
  <w:style w:type="paragraph" w:styleId="Altbilgi">
    <w:name w:val="footer"/>
    <w:basedOn w:val="Normal"/>
    <w:link w:val="AltbilgiChar"/>
    <w:uiPriority w:val="99"/>
    <w:unhideWhenUsed/>
    <w:rsid w:val="00550D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4042">
      <w:bodyDiv w:val="1"/>
      <w:marLeft w:val="0"/>
      <w:marRight w:val="0"/>
      <w:marTop w:val="0"/>
      <w:marBottom w:val="0"/>
      <w:divBdr>
        <w:top w:val="none" w:sz="0" w:space="0" w:color="auto"/>
        <w:left w:val="none" w:sz="0" w:space="0" w:color="auto"/>
        <w:bottom w:val="none" w:sz="0" w:space="0" w:color="auto"/>
        <w:right w:val="none" w:sz="0" w:space="0" w:color="auto"/>
      </w:divBdr>
      <w:divsChild>
        <w:div w:id="467090296">
          <w:marLeft w:val="0"/>
          <w:marRight w:val="0"/>
          <w:marTop w:val="0"/>
          <w:marBottom w:val="0"/>
          <w:divBdr>
            <w:top w:val="none" w:sz="0" w:space="0" w:color="auto"/>
            <w:left w:val="none" w:sz="0" w:space="0" w:color="auto"/>
            <w:bottom w:val="none" w:sz="0" w:space="0" w:color="auto"/>
            <w:right w:val="none" w:sz="0" w:space="0" w:color="auto"/>
          </w:divBdr>
          <w:divsChild>
            <w:div w:id="2049865814">
              <w:marLeft w:val="0"/>
              <w:marRight w:val="0"/>
              <w:marTop w:val="0"/>
              <w:marBottom w:val="0"/>
              <w:divBdr>
                <w:top w:val="none" w:sz="0" w:space="0" w:color="auto"/>
                <w:left w:val="none" w:sz="0" w:space="0" w:color="auto"/>
                <w:bottom w:val="none" w:sz="0" w:space="0" w:color="auto"/>
                <w:right w:val="none" w:sz="0" w:space="0" w:color="auto"/>
              </w:divBdr>
            </w:div>
          </w:divsChild>
        </w:div>
        <w:div w:id="664894097">
          <w:marLeft w:val="0"/>
          <w:marRight w:val="0"/>
          <w:marTop w:val="0"/>
          <w:marBottom w:val="0"/>
          <w:divBdr>
            <w:top w:val="none" w:sz="0" w:space="0" w:color="auto"/>
            <w:left w:val="none" w:sz="0" w:space="0" w:color="auto"/>
            <w:bottom w:val="none" w:sz="0" w:space="0" w:color="auto"/>
            <w:right w:val="none" w:sz="0" w:space="0" w:color="auto"/>
          </w:divBdr>
        </w:div>
        <w:div w:id="1036387781">
          <w:marLeft w:val="0"/>
          <w:marRight w:val="0"/>
          <w:marTop w:val="0"/>
          <w:marBottom w:val="0"/>
          <w:divBdr>
            <w:top w:val="none" w:sz="0" w:space="0" w:color="auto"/>
            <w:left w:val="none" w:sz="0" w:space="0" w:color="auto"/>
            <w:bottom w:val="none" w:sz="0" w:space="0" w:color="auto"/>
            <w:right w:val="none" w:sz="0" w:space="0" w:color="auto"/>
          </w:divBdr>
        </w:div>
        <w:div w:id="835341928">
          <w:marLeft w:val="0"/>
          <w:marRight w:val="0"/>
          <w:marTop w:val="0"/>
          <w:marBottom w:val="0"/>
          <w:divBdr>
            <w:top w:val="none" w:sz="0" w:space="0" w:color="auto"/>
            <w:left w:val="none" w:sz="0" w:space="0" w:color="auto"/>
            <w:bottom w:val="none" w:sz="0" w:space="0" w:color="auto"/>
            <w:right w:val="none" w:sz="0" w:space="0" w:color="auto"/>
          </w:divBdr>
          <w:divsChild>
            <w:div w:id="612980223">
              <w:marLeft w:val="0"/>
              <w:marRight w:val="0"/>
              <w:marTop w:val="0"/>
              <w:marBottom w:val="0"/>
              <w:divBdr>
                <w:top w:val="none" w:sz="0" w:space="0" w:color="auto"/>
                <w:left w:val="none" w:sz="0" w:space="0" w:color="auto"/>
                <w:bottom w:val="none" w:sz="0" w:space="0" w:color="auto"/>
                <w:right w:val="none" w:sz="0" w:space="0" w:color="auto"/>
              </w:divBdr>
              <w:divsChild>
                <w:div w:id="540821133">
                  <w:marLeft w:val="0"/>
                  <w:marRight w:val="0"/>
                  <w:marTop w:val="0"/>
                  <w:marBottom w:val="0"/>
                  <w:divBdr>
                    <w:top w:val="none" w:sz="0" w:space="0" w:color="auto"/>
                    <w:left w:val="none" w:sz="0" w:space="0" w:color="auto"/>
                    <w:bottom w:val="none" w:sz="0" w:space="0" w:color="auto"/>
                    <w:right w:val="none" w:sz="0" w:space="0" w:color="auto"/>
                  </w:divBdr>
                </w:div>
                <w:div w:id="721175467">
                  <w:marLeft w:val="0"/>
                  <w:marRight w:val="0"/>
                  <w:marTop w:val="0"/>
                  <w:marBottom w:val="0"/>
                  <w:divBdr>
                    <w:top w:val="none" w:sz="0" w:space="0" w:color="auto"/>
                    <w:left w:val="none" w:sz="0" w:space="0" w:color="auto"/>
                    <w:bottom w:val="none" w:sz="0" w:space="0" w:color="auto"/>
                    <w:right w:val="none" w:sz="0" w:space="0" w:color="auto"/>
                  </w:divBdr>
                </w:div>
                <w:div w:id="4039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2013-09-05T08:23:00Z</dcterms:created>
  <dcterms:modified xsi:type="dcterms:W3CDTF">2013-09-05T08:24:00Z</dcterms:modified>
</cp:coreProperties>
</file>